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pPr>
      <w:r w:rsidDel="00000000" w:rsidR="00000000" w:rsidRPr="00000000">
        <w:rPr>
          <w:rtl w:val="0"/>
        </w:rPr>
        <w:t xml:space="preserve">Log Lines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An aspiring artist (painting, sculptures, ect.)  struggles to make a name for himself and finds himself in love with his brothers fiance. When it turns out he merely is used by the girl and doesn’t end up with her in the end, his depressive state ensues him to create art good enough for the walls of the best museums. -more devestating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 group of 5 high school friends take a trip up the pacific coast as a last experience together before graduation. They find themselves lost and introduced to a mysterious character when they ask for directions, this character then manages to take them captive and the group of friends must work together to escape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 man is diagnosed with cancer and given only 6 months to live, in the same day he discovers his wife is cheating on him. He has no other family and is left alone and unwanted. He then meets a woman in the waiting room of the hospital, they find love and begin to make the most of their time together.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